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Esimuotoiltutekstiuser"/>
        <w:bidi w:val="0"/>
        <w:spacing w:lineRule="auto" w:line="240"/>
        <w:jc w:val="start"/>
        <w:rPr/>
      </w:pPr>
      <w:r>
        <w:rPr>
          <w:rFonts w:ascii="Segoe UI" w:hAnsi="Segoe UI"/>
          <w:b/>
          <w:bCs/>
          <w:sz w:val="22"/>
          <w:szCs w:val="22"/>
        </w:rPr>
        <w:t>Glossary Document Verifier (GDV)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 xml:space="preserve">Status: Development </w:t>
      </w:r>
      <w:r>
        <w:rPr>
          <w:rFonts w:ascii="Segoe UI" w:hAnsi="Segoe UI"/>
          <w:sz w:val="22"/>
          <w:szCs w:val="22"/>
        </w:rPr>
        <w:t>Release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Version: 0.5</w:t>
      </w:r>
      <w:r>
        <w:rPr>
          <w:rFonts w:ascii="Segoe UI" w:hAnsi="Segoe UI"/>
          <w:sz w:val="22"/>
          <w:szCs w:val="22"/>
        </w:rPr>
        <w:t>3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Author: Olli Ruohomäki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Rights: CC BY 4.0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Date: 2026-08-</w:t>
      </w:r>
      <w:r>
        <w:rPr>
          <w:rFonts w:ascii="Segoe UI" w:hAnsi="Segoe UI"/>
          <w:sz w:val="22"/>
          <w:szCs w:val="22"/>
        </w:rPr>
        <w:t>11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---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Ignore all the above metadata.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/>
        <w:jc w:val="start"/>
        <w:rPr/>
      </w:pPr>
      <w:r>
        <w:rPr>
          <w:rFonts w:ascii="Segoe UI" w:hAnsi="Segoe UI"/>
          <w:b/>
          <w:bCs/>
          <w:sz w:val="22"/>
          <w:szCs w:val="22"/>
        </w:rPr>
        <w:t>PURPOSE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This is a VERIFICATION task.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Do NOT regenerate the glossary.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Do NOT rewrite the glossary.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Report findings only.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---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/>
        <w:jc w:val="start"/>
        <w:rPr/>
      </w:pPr>
      <w:r>
        <w:rPr>
          <w:rFonts w:ascii="Segoe UI" w:hAnsi="Segoe UI"/>
          <w:b/>
          <w:bCs/>
          <w:sz w:val="22"/>
          <w:szCs w:val="22"/>
        </w:rPr>
        <w:t>VERIFICATION RULES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Verify each glossary entry for: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dictionary root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kana–kanji form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category according to the category system stated below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romaji spelling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normalization from lyric form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conjugation explanation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meaning layers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Use reliable online Japanese dictionaries and grammar references where necessary.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Segoe UI" w:hAnsi="Segoe UI"/>
          <w:b/>
          <w:bCs/>
          <w:i w:val="false"/>
          <w:caps w:val="false"/>
          <w:smallCaps w:val="false"/>
          <w:sz w:val="21"/>
          <w:szCs w:val="22"/>
        </w:rPr>
      </w:pPr>
      <w:r>
        <w:rPr>
          <w:b/>
          <w:bCs/>
          <w:i w:val="false"/>
          <w:caps w:val="false"/>
          <w:smallCaps w:val="false"/>
          <w:sz w:val="21"/>
          <w:szCs w:val="22"/>
        </w:rPr>
        <w:t>CATEGORY SYSTEM</w:t>
      </w:r>
    </w:p>
    <w:p>
      <w:pPr>
        <w:pStyle w:val="Normal"/>
        <w:spacing w:lineRule="atLeast" w:line="300"/>
        <w:rPr>
          <w:caps w:val="false"/>
          <w:smallCaps w:val="false"/>
        </w:rPr>
      </w:pPr>
      <w:r>
        <w:rPr>
          <w:b w:val="false"/>
          <w:i w:val="false"/>
          <w:caps w:val="false"/>
          <w:smallCaps w:val="false"/>
          <w:sz w:val="21"/>
        </w:rPr>
        <w:t>When the glossary uses practical categories defined by GGS,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verify compatibility with those categories rather than</w:t>
      </w:r>
    </w:p>
    <w:p>
      <w:pPr>
        <w:pStyle w:val="Normal"/>
        <w:spacing w:lineRule="atLeast" w:line="300"/>
        <w:rPr>
          <w:caps w:val="false"/>
          <w:smallCaps w:val="false"/>
        </w:rPr>
      </w:pPr>
      <w:r>
        <w:rPr>
          <w:b w:val="false"/>
          <w:i w:val="false"/>
          <w:caps w:val="false"/>
          <w:smallCaps w:val="false"/>
          <w:sz w:val="21"/>
        </w:rPr>
        <w:t>traditional grammatical subcategories. Example: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/>
          <w:bCs/>
          <w:i w:val="false"/>
          <w:caps w:val="false"/>
          <w:smallCaps w:val="false"/>
          <w:sz w:val="21"/>
        </w:rPr>
        <w:t>nounish</w:t>
      </w:r>
      <w:r>
        <w:rPr>
          <w:b w:val="false"/>
          <w:i w:val="false"/>
          <w:caps w:val="false"/>
          <w:smallCaps w:val="false"/>
          <w:sz w:val="21"/>
        </w:rPr>
        <w:t xml:space="preserve"> may include: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nouns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verbal nouns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adverbial nouns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counters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/>
          <w:bCs/>
          <w:i w:val="false"/>
          <w:caps w:val="false"/>
          <w:smallCaps w:val="false"/>
          <w:sz w:val="21"/>
        </w:rPr>
        <w:t>adjectiveish</w:t>
      </w:r>
      <w:r>
        <w:rPr>
          <w:b w:val="false"/>
          <w:i w:val="false"/>
          <w:caps w:val="false"/>
          <w:smallCaps w:val="false"/>
          <w:sz w:val="21"/>
        </w:rPr>
        <w:t xml:space="preserve"> may include: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i-adjectives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na-adjectives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adjectival nouns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no-adjectives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/>
          <w:bCs/>
          <w:i w:val="false"/>
          <w:caps w:val="false"/>
          <w:smallCaps w:val="false"/>
          <w:sz w:val="21"/>
        </w:rPr>
        <w:t>verbish</w:t>
      </w:r>
      <w:r>
        <w:rPr>
          <w:b w:val="false"/>
          <w:i w:val="false"/>
          <w:caps w:val="false"/>
          <w:smallCaps w:val="false"/>
          <w:sz w:val="21"/>
        </w:rPr>
        <w:t xml:space="preserve"> may include all lexical verb classes.</w:t>
      </w:r>
    </w:p>
    <w:p>
      <w:pPr>
        <w:pStyle w:val="Normal"/>
        <w:spacing w:lineRule="atLeast" w:line="300"/>
        <w:rPr>
          <w:caps w:val="false"/>
          <w:smallCaps w:val="false"/>
        </w:rPr>
      </w:pPr>
      <w:r>
        <w:rPr>
          <w:caps w:val="false"/>
          <w:smallCaps w:val="false"/>
        </w:rPr>
        <w:t> 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/>
          <w:bCs/>
          <w:i w:val="false"/>
          <w:caps w:val="false"/>
          <w:smallCaps w:val="false"/>
          <w:sz w:val="21"/>
        </w:rPr>
        <w:t>pronounish</w:t>
      </w:r>
      <w:r>
        <w:rPr>
          <w:b w:val="false"/>
          <w:i w:val="false"/>
          <w:caps w:val="false"/>
          <w:smallCaps w:val="false"/>
          <w:sz w:val="21"/>
        </w:rPr>
        <w:t xml:space="preserve"> may include: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pronouns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demonstratives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interrogative pronouns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sz w:val="21"/>
        </w:rPr>
      </w:pPr>
      <w:r>
        <w:rPr>
          <w:b w:val="false"/>
          <w:i w:val="false"/>
          <w:sz w:val="21"/>
        </w:rPr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Differences within the same practical category SHALL NOT be reported as errors.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Segoe UI" w:hAnsi="Segoe UI"/>
          <w:b/>
          <w:bCs/>
          <w:i w:val="false"/>
          <w:caps w:val="false"/>
          <w:smallCaps w:val="false"/>
          <w:sz w:val="21"/>
          <w:szCs w:val="22"/>
        </w:rPr>
      </w:pPr>
      <w:r>
        <w:rPr>
          <w:b/>
          <w:bCs/>
          <w:i w:val="false"/>
          <w:caps w:val="false"/>
          <w:smallCaps w:val="false"/>
          <w:sz w:val="21"/>
          <w:szCs w:val="22"/>
        </w:rPr>
        <w:t>LYRIC FORM VERIFICATION</w:t>
      </w:r>
    </w:p>
    <w:p>
      <w:pPr>
        <w:pStyle w:val="Normal"/>
        <w:spacing w:lineRule="atLeast" w:line="300"/>
        <w:rPr>
          <w:caps w:val="false"/>
          <w:smallCaps w:val="false"/>
        </w:rPr>
      </w:pPr>
      <w:r>
        <w:rPr>
          <w:b w:val="false"/>
          <w:i w:val="false"/>
          <w:caps w:val="false"/>
          <w:smallCaps w:val="false"/>
          <w:sz w:val="21"/>
        </w:rPr>
        <w:t>Verify that lyric-form annotations are present only when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the surface form differs from the dictionary form.</w:t>
      </w:r>
    </w:p>
    <w:p>
      <w:pPr>
        <w:pStyle w:val="Normal"/>
        <w:spacing w:lineRule="atLeast" w:line="300"/>
        <w:rPr>
          <w:caps w:val="false"/>
          <w:smallCaps w:val="false"/>
        </w:rPr>
      </w:pPr>
      <w:r>
        <w:rPr>
          <w:b w:val="false"/>
          <w:i w:val="false"/>
          <w:caps w:val="false"/>
          <w:smallCaps w:val="false"/>
          <w:sz w:val="21"/>
        </w:rPr>
        <w:t>If the source form and dictionary form are identical,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a lyric-form annotation SHALL be reported as Incorrect.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sz w:val="21"/>
        </w:rPr>
      </w:pPr>
      <w:r>
        <w:rPr>
          <w:b w:val="false"/>
          <w:i w:val="false"/>
          <w:sz w:val="21"/>
        </w:rPr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Example:</w:t>
      </w:r>
    </w:p>
    <w:p>
      <w:pPr>
        <w:pStyle w:val="Normal"/>
        <w:spacing w:lineRule="atLeast" w:line="300"/>
        <w:rPr>
          <w:caps w:val="false"/>
          <w:smallCaps w:val="false"/>
        </w:rPr>
      </w:pPr>
      <w:r>
        <w:rPr>
          <w:b w:val="false"/>
          <w:i w:val="false"/>
          <w:caps w:val="false"/>
          <w:smallCaps w:val="false"/>
          <w:sz w:val="21"/>
        </w:rPr>
        <w:t>sagasu â†’ no lyric form</w:t>
      </w:r>
    </w:p>
    <w:p>
      <w:pPr>
        <w:pStyle w:val="Normal"/>
        <w:spacing w:lineRule="atLeast" w:line="300"/>
        <w:rPr>
          <w:caps w:val="false"/>
          <w:smallCaps w:val="false"/>
        </w:rPr>
      </w:pPr>
      <w:r>
        <w:rPr>
          <w:b w:val="false"/>
          <w:i w:val="false"/>
          <w:caps w:val="false"/>
          <w:smallCaps w:val="false"/>
          <w:sz w:val="21"/>
        </w:rPr>
        <w:t>takanaru â†’ no lyric form</w:t>
      </w:r>
    </w:p>
    <w:p>
      <w:pPr>
        <w:pStyle w:val="Normal"/>
        <w:spacing w:lineRule="atLeast" w:line="300"/>
        <w:rPr>
          <w:caps w:val="false"/>
          <w:smallCaps w:val="false"/>
        </w:rPr>
      </w:pPr>
      <w:r>
        <w:rPr>
          <w:b w:val="false"/>
          <w:i w:val="false"/>
          <w:caps w:val="false"/>
          <w:smallCaps w:val="false"/>
          <w:sz w:val="21"/>
        </w:rPr>
        <w:t>ikiru â†’ no lyric form</w:t>
      </w:r>
    </w:p>
    <w:p>
      <w:pPr>
        <w:pStyle w:val="Normal"/>
        <w:spacing w:lineRule="atLeast" w:line="300"/>
        <w:rPr>
          <w:caps w:val="false"/>
          <w:smallCaps w:val="false"/>
        </w:rPr>
      </w:pPr>
      <w:r>
        <w:rPr>
          <w:b w:val="false"/>
          <w:i w:val="false"/>
          <w:caps w:val="false"/>
          <w:smallCaps w:val="false"/>
          <w:sz w:val="21"/>
        </w:rPr>
        <w:t>kiete â†’ lyric form required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---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/>
        <w:jc w:val="start"/>
        <w:rPr/>
      </w:pPr>
      <w:r>
        <w:rPr>
          <w:rFonts w:ascii="Segoe UI" w:hAnsi="Segoe UI"/>
          <w:b/>
          <w:bCs/>
          <w:sz w:val="22"/>
          <w:szCs w:val="22"/>
        </w:rPr>
        <w:t>CLASSIFICATION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Assign every entry to ONE of the following categories: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1. Verified: The entry is linguistically correct.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2. Editorial note: The entry is linguistically plausible, but another interpretation or wording may be equally valid.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3. Incorrect: The entry contains an objectively incorrect linguistic analysis, incorrect dictionary form, incorrect grammar, incorrect classification, or incorrect meaning.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b/>
          <w:bCs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ERROR SEVERITY PRINCIPLE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Priority shall be given to: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incorrect dictionary roots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incorrect normalization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incorrect kana–kanji forms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incorrect romaji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incorrect lyric-form analysis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Category disputes within a valid GGS practical category shall normally be classified as Editorial notes rather than Incorrect entries.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---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/>
        <w:jc w:val="start"/>
        <w:rPr/>
      </w:pPr>
      <w:r>
        <w:rPr>
          <w:rFonts w:ascii="Segoe UI" w:hAnsi="Segoe UI"/>
          <w:b/>
          <w:bCs/>
          <w:sz w:val="22"/>
          <w:szCs w:val="22"/>
        </w:rPr>
        <w:t>OUTPUT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Document header</w:t>
        <w:br/>
        <w:t xml:space="preserve">Glossary Verification Report </w:t>
      </w:r>
      <w:r>
        <w:rPr>
          <w:rFonts w:ascii="Segoe UI" w:hAnsi="Segoe UI"/>
          <w:sz w:val="22"/>
          <w:szCs w:val="22"/>
        </w:rPr>
        <w:t>(GVR)</w:t>
      </w:r>
      <w:r>
        <w:rPr>
          <w:rFonts w:ascii="Segoe UI" w:hAnsi="Segoe UI"/>
          <w:sz w:val="22"/>
          <w:szCs w:val="22"/>
        </w:rPr>
        <w:br/>
        <w:t>Song Title: [song_title_in romaji] ([song_title_in_English])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GGS [version], GDV [version]</w:t>
        <w:br/>
        <w:t>CC BY 4.0, Olli Ruohomäki, [</w:t>
      </w:r>
      <w:r>
        <w:rPr>
          <w:rFonts w:ascii="Segoe UI" w:hAnsi="Segoe UI"/>
          <w:sz w:val="22"/>
          <w:szCs w:val="22"/>
        </w:rPr>
        <w:t>creation_</w:t>
      </w:r>
      <w:r>
        <w:rPr>
          <w:rFonts w:ascii="Segoe UI" w:hAnsi="Segoe UI"/>
          <w:sz w:val="22"/>
          <w:szCs w:val="22"/>
        </w:rPr>
        <w:t>date_in_ISO-format]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---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/>
        <w:t>Executive summary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Overall reliability: [percentage]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Verified entries: [number]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Editorial notes: [number]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Incorrect entries: [number]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Recommendation: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Publication ready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Publication recommended after minor corrections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Major revision recommended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---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b/>
          <w:bCs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LEXICAL INDEPENDENCE PRINCIPLE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If an extracted entry is a valid independent lexical item according to GGS, its occurrence inside a grammatical construction, fixed expression, or frequently used collocation SHALL NOT by itself reduce its reliability.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---</w:t>
      </w:r>
    </w:p>
    <w:p>
      <w:pPr>
        <w:pStyle w:val="Esimuotoiltutekstiuser"/>
        <w:bidi w:val="0"/>
        <w:spacing w:lineRule="auto" w:line="240"/>
        <w:jc w:val="start"/>
        <w:rPr>
          <w:rFonts w:ascii="Segoe UI" w:hAnsi="Segoe UI"/>
          <w:b/>
          <w:bCs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</w:r>
    </w:p>
    <w:p>
      <w:pPr>
        <w:pStyle w:val="Esimuotoiltutekstiuser"/>
        <w:bidi w:val="0"/>
        <w:spacing w:lineRule="auto" w:line="240"/>
        <w:jc w:val="start"/>
        <w:rPr>
          <w:rFonts w:ascii="Segoe UI" w:hAnsi="Segoe UI"/>
          <w:b/>
          <w:bCs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EDITORIAL NOTES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List ONLY entries classified as Editorial notes.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For each entry provide: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Entry: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Reason: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Suggested improvement: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---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/>
        <w:jc w:val="start"/>
        <w:rPr/>
      </w:pPr>
      <w:r>
        <w:rPr>
          <w:rFonts w:ascii="Segoe UI" w:hAnsi="Segoe UI"/>
          <w:b/>
          <w:bCs/>
          <w:sz w:val="22"/>
          <w:szCs w:val="22"/>
        </w:rPr>
        <w:t>INCORRECT ENTRIES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List ONLY entries classified as Incorrect.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For each entry provide: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Entry: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Problem: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Suggested correction: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 w:before="0" w:after="0"/>
        <w:jc w:val="start"/>
        <w:rPr>
          <w:b/>
          <w:bCs/>
        </w:rPr>
      </w:pPr>
      <w:r>
        <w:rPr>
          <w:rFonts w:ascii="Segoe UI" w:hAnsi="Segoe UI"/>
          <w:b/>
          <w:bCs/>
          <w:sz w:val="22"/>
          <w:szCs w:val="22"/>
        </w:rPr>
        <w:t>DO NOT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regenerate the glossary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rewrite correct entries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explain verified entries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expand the glossary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infer omitted entries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comment on document formatting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comment on layout or typography</w:t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- references to the source glossary</w:t>
      </w:r>
    </w:p>
    <w:p>
      <w:pPr>
        <w:pStyle w:val="Esimuotoiltutekstiuser"/>
        <w:bidi w:val="0"/>
        <w:spacing w:lineRule="auto" w:line="240"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user"/>
        <w:bidi w:val="0"/>
        <w:spacing w:lineRule="auto" w:line="240" w:before="0" w:after="0"/>
        <w:jc w:val="start"/>
        <w:rPr/>
      </w:pPr>
      <w:r>
        <w:rPr>
          <w:rFonts w:ascii="Segoe UI" w:hAnsi="Segoe UI"/>
          <w:sz w:val="22"/>
          <w:szCs w:val="22"/>
        </w:rPr>
        <w:t>Only report entries requiring human attention.</w:t>
      </w:r>
    </w:p>
    <w:sectPr>
      <w:type w:val="nextPage"/>
      <w:pgSz w:w="11906" w:h="16838"/>
      <w:pgMar w:left="1134" w:right="567" w:gutter="0" w:header="0" w:top="56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egoe UI">
    <w:charset w:val="01"/>
    <w:family w:val="auto"/>
    <w:pitch w:val="default"/>
  </w:font>
  <w:font w:name="Liberation Sans">
    <w:altName w:val="Arial"/>
    <w:charset w:val="01"/>
    <w:family w:val="swiss"/>
    <w:pitch w:val="default"/>
  </w:font>
  <w:font w:name="Liberation Mono">
    <w:altName w:val="Courier New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egoe UI" w:hAnsi="Segoe UI" w:eastAsia="NSimSun" w:cs="Arial"/>
        <w:sz w:val="24"/>
        <w:szCs w:val="24"/>
        <w:lang w:val="fi-FI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Segoe UI" w:hAnsi="Segoe UI" w:eastAsia="NSimSun" w:cs="Arial"/>
      <w:color w:val="auto"/>
      <w:kern w:val="0"/>
      <w:sz w:val="24"/>
      <w:szCs w:val="24"/>
      <w:lang w:val="fi-FI" w:eastAsia="ja-JP" w:bidi="hi-IN"/>
    </w:rPr>
  </w:style>
  <w:style w:type="paragraph" w:styleId="Otsikko">
    <w:name w:val="Otsikk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Segoe UI" w:hAnsi="Segoe UI" w:eastAsia="NSimSu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egoe UI" w:hAnsi="Segoe UI" w:eastAsia="NSimSun" w:cs="Arial"/>
      <w:i/>
      <w:iCs/>
      <w:sz w:val="24"/>
      <w:szCs w:val="24"/>
    </w:rPr>
  </w:style>
  <w:style w:type="paragraph" w:styleId="Hakemisto">
    <w:name w:val="Hakemisto"/>
    <w:basedOn w:val="Normal"/>
    <w:qFormat/>
    <w:pPr>
      <w:suppressLineNumbers/>
    </w:pPr>
    <w:rPr>
      <w:rFonts w:ascii="Segoe UI" w:hAnsi="Segoe UI" w:eastAsia="NSimSun" w:cs="Arial"/>
    </w:rPr>
  </w:style>
  <w:style w:type="paragraph" w:styleId="Otsikkouser">
    <w:name w:val="Otsikk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Hakemistouser">
    <w:name w:val="Hakemisto (user)"/>
    <w:basedOn w:val="Normal"/>
    <w:qFormat/>
    <w:pPr>
      <w:suppressLineNumbers/>
    </w:pPr>
    <w:rPr>
      <w:rFonts w:ascii="Segoe UI" w:hAnsi="Segoe UI" w:eastAsia="NSimSun" w:cs="Arial"/>
    </w:rPr>
  </w:style>
  <w:style w:type="paragraph" w:styleId="Esimuotoiltutekstiuser">
    <w:name w:val="Esimuotoiltu teksti (user)"/>
    <w:basedOn w:val="Normal"/>
    <w:qFormat/>
    <w:pPr>
      <w:spacing w:before="0" w:after="0"/>
    </w:pPr>
    <w:rPr>
      <w:rFonts w:ascii="Liberation Mono" w:hAnsi="Liberation Mono" w:eastAsia="MS Gothi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</TotalTime>
  <Application>LibreOffice/26.2.5.2$Windows_X86_64 LibreOffice_project/cd7284b4cbbfeb507e630c1aac019f4157393acb</Application>
  <AppVersion>15.0000</AppVersion>
  <Pages>3</Pages>
  <Words>499</Words>
  <Characters>3023</Characters>
  <CharactersWithSpaces>3412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fi-FI</dc:language>
  <cp:lastModifiedBy/>
  <dcterms:modified xsi:type="dcterms:W3CDTF">2026-08-11T18:50:49Z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