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Glossary Generation Specification (GGS)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Status: Development Release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Version: 0.9</w:t>
      </w:r>
      <w:r>
        <w:rPr>
          <w:rFonts w:ascii="Segoe UI" w:hAnsi="Segoe UI"/>
          <w:sz w:val="22"/>
          <w:szCs w:val="22"/>
        </w:rPr>
        <w:t>7</w:t>
      </w:r>
      <w:r>
        <w:rPr>
          <w:rFonts w:ascii="Segoe UI" w:hAnsi="Segoe UI"/>
          <w:sz w:val="22"/>
          <w:szCs w:val="22"/>
        </w:rPr>
        <w:t xml:space="preserve"> 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License: CC BY 4.0 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Author: Olli Ruohomäki 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Date: 2026-08-</w:t>
      </w:r>
      <w:r>
        <w:rPr>
          <w:rFonts w:ascii="Segoe UI" w:hAnsi="Segoe UI"/>
          <w:sz w:val="22"/>
          <w:szCs w:val="22"/>
        </w:rPr>
        <w:t>11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---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Ignore the metadata above when executing this specification.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TASK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Generate a COMPLETE glossary according to this specification.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- Process only text written in the target language. 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Ignore metadata, section labels and text written in other languages.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MODE: </w:t>
      </w:r>
      <w:r>
        <w:rPr>
          <w:rFonts w:ascii="Segoe UI" w:hAnsi="Segoe UI"/>
          <w:sz w:val="22"/>
          <w:szCs w:val="22"/>
        </w:rPr>
        <w:t>Content word glossary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CRITICAL REQUIREMENT: </w:t>
      </w:r>
      <w:r>
        <w:rPr>
          <w:rFonts w:ascii="Segoe UI" w:hAnsi="Segoe UI"/>
          <w:sz w:val="22"/>
          <w:szCs w:val="22"/>
        </w:rPr>
        <w:t>Full coverage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Include every eligible glossary entry exactly once.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ROMANIZATION RULES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Modified Hepburn with macrons.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Long vowels: ā ī ū ē ō.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Never use aa ii uu ee oo ou.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Use ‘ou’ only for two distinct morae.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QUALITY PRINCIPLE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Produce the highest-quality glossary possible. When complete certainty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is impossible, prefer the most probable linguistic analysis rather than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omitting an entry or aborting the task.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CATEGORY SYSTEM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GGS uses practical category labels rather than exhaustive linguistic classifications. The purpose of categories is glossary usability and consistency, not complete modelling of Japanese grammar.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b/>
          <w:bCs/>
        </w:rPr>
      </w:pPr>
      <w:r>
        <w:rPr>
          <w:rFonts w:ascii="Segoe UI" w:hAnsi="Segoe UI"/>
          <w:b w:val="false"/>
          <w:bCs w:val="false"/>
          <w:sz w:val="22"/>
          <w:szCs w:val="22"/>
        </w:rPr>
        <w:t xml:space="preserve">Use the following categories. </w:t>
      </w:r>
    </w:p>
    <w:p>
      <w:pPr>
        <w:pStyle w:val="Esimuotoiltuteksti"/>
        <w:bidi w:val="0"/>
        <w:spacing w:before="0" w:after="0"/>
        <w:jc w:val="start"/>
        <w:rPr>
          <w:b/>
          <w:bCs/>
        </w:rPr>
      </w:pPr>
      <w:r>
        <w:rPr>
          <w:rFonts w:ascii="Segoe UI" w:hAnsi="Segoe UI"/>
          <w:b w:val="false"/>
          <w:bCs w:val="false"/>
          <w:sz w:val="22"/>
          <w:szCs w:val="22"/>
        </w:rPr>
        <w:t>D</w:t>
      </w:r>
      <w:r>
        <w:rPr>
          <w:rFonts w:ascii="Segoe UI" w:hAnsi="Segoe UI"/>
          <w:sz w:val="22"/>
          <w:szCs w:val="22"/>
        </w:rPr>
        <w:t>o not distinguish between the subcategories of each category.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1. nounish</w:t>
      </w:r>
      <w:r>
        <w:rPr>
          <w:rFonts w:ascii="Segoe UI" w:hAnsi="Segoe UI"/>
          <w:sz w:val="22"/>
          <w:szCs w:val="22"/>
        </w:rPr>
        <w:t xml:space="preserve"> includes: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nouns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verbal nouns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adverbial nouns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counters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2. verbish</w:t>
      </w:r>
      <w:r>
        <w:rPr>
          <w:rFonts w:ascii="Segoe UI" w:hAnsi="Segoe UI"/>
          <w:sz w:val="22"/>
          <w:szCs w:val="22"/>
        </w:rPr>
        <w:t xml:space="preserve"> includes: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ichidan verbs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godan verbs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irregular verbs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transitive verbs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intransitive verbs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3. adjectiveish</w:t>
      </w:r>
      <w:r>
        <w:rPr>
          <w:rFonts w:ascii="Segoe UI" w:hAnsi="Segoe UI"/>
          <w:sz w:val="22"/>
          <w:szCs w:val="22"/>
        </w:rPr>
        <w:t xml:space="preserve"> includes: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i-adjectives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na-adjectives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adjectival nouns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no-adjectives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other lexical modifiers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4. pronounish</w:t>
      </w:r>
      <w:r>
        <w:rPr>
          <w:rFonts w:ascii="Segoe UI" w:hAnsi="Segoe UI"/>
          <w:sz w:val="22"/>
          <w:szCs w:val="22"/>
        </w:rPr>
        <w:t xml:space="preserve"> includes: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pronouns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demonstratives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interrogative pronouns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b/>
          <w:bCs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CLASSIFICATION PRINCIPLE</w:t>
      </w:r>
    </w:p>
    <w:p>
      <w:pPr>
        <w:pStyle w:val="Normal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b w:val="false"/>
          <w:i w:val="false"/>
          <w:caps w:val="false"/>
          <w:smallCaps w:val="false"/>
          <w:sz w:val="21"/>
          <w:szCs w:val="22"/>
        </w:rPr>
        <w:t xml:space="preserve">When multiple category interpretations are plausible, </w:t>
      </w:r>
      <w:r>
        <w:rPr>
          <w:b w:val="false"/>
          <w:i w:val="false"/>
          <w:caps w:val="false"/>
          <w:smallCaps w:val="false"/>
          <w:sz w:val="21"/>
        </w:rPr>
        <w:t>use the practical category.</w:t>
      </w:r>
      <w:r>
        <w:rPr>
          <w:b w:val="false"/>
          <w:i w:val="false"/>
          <w:caps w:val="false"/>
          <w:smallCaps w:val="false"/>
          <w:sz w:val="22"/>
          <w:szCs w:val="22"/>
        </w:rPr>
        <w:t xml:space="preserve"> </w:t>
      </w:r>
      <w:r>
        <w:rPr>
          <w:sz w:val="22"/>
          <w:szCs w:val="22"/>
        </w:rPr>
        <w:t>Examples:</w:t>
      </w:r>
    </w:p>
    <w:p>
      <w:pPr>
        <w:pStyle w:val="Normal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sz w:val="22"/>
          <w:szCs w:val="22"/>
        </w:rPr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benkyō </w:t>
      </w:r>
      <w:r>
        <w:rPr>
          <w:rFonts w:ascii="Segoe UI" w:hAnsi="Segoe UI"/>
          <w:sz w:val="22"/>
          <w:szCs w:val="22"/>
        </w:rPr>
        <w:t xml:space="preserve">勉強 → </w:t>
      </w:r>
      <w:r>
        <w:rPr>
          <w:rFonts w:ascii="Segoe UI" w:hAnsi="Segoe UI"/>
          <w:sz w:val="22"/>
          <w:szCs w:val="22"/>
        </w:rPr>
        <w:t>nounish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sorezore </w:t>
      </w:r>
      <w:r>
        <w:rPr>
          <w:rFonts w:ascii="Segoe UI" w:hAnsi="Segoe UI"/>
          <w:sz w:val="22"/>
          <w:szCs w:val="22"/>
        </w:rPr>
        <w:t xml:space="preserve">それぞれ → </w:t>
      </w:r>
      <w:r>
        <w:rPr>
          <w:rFonts w:ascii="Segoe UI" w:hAnsi="Segoe UI"/>
          <w:sz w:val="22"/>
          <w:szCs w:val="22"/>
        </w:rPr>
        <w:t>nounish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akai </w:t>
      </w:r>
      <w:r>
        <w:rPr>
          <w:rFonts w:ascii="Segoe UI" w:hAnsi="Segoe UI"/>
          <w:sz w:val="22"/>
          <w:szCs w:val="22"/>
        </w:rPr>
        <w:t xml:space="preserve">赤い → </w:t>
      </w:r>
      <w:r>
        <w:rPr>
          <w:rFonts w:ascii="Segoe UI" w:hAnsi="Segoe UI"/>
          <w:sz w:val="22"/>
          <w:szCs w:val="22"/>
        </w:rPr>
        <w:t>adjectiveish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taisetsu </w:t>
      </w:r>
      <w:r>
        <w:rPr>
          <w:rFonts w:ascii="Segoe UI" w:hAnsi="Segoe UI"/>
          <w:sz w:val="22"/>
          <w:szCs w:val="22"/>
        </w:rPr>
        <w:t xml:space="preserve">大切 → </w:t>
      </w:r>
      <w:r>
        <w:rPr>
          <w:rFonts w:ascii="Segoe UI" w:hAnsi="Segoe UI"/>
          <w:sz w:val="22"/>
          <w:szCs w:val="22"/>
        </w:rPr>
        <w:t>adjectiveish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wakaru </w:t>
      </w:r>
      <w:r>
        <w:rPr>
          <w:rFonts w:ascii="Segoe UI" w:hAnsi="Segoe UI"/>
          <w:sz w:val="22"/>
          <w:szCs w:val="22"/>
        </w:rPr>
        <w:t xml:space="preserve">分かる → </w:t>
      </w:r>
      <w:r>
        <w:rPr>
          <w:rFonts w:ascii="Segoe UI" w:hAnsi="Segoe UI"/>
          <w:sz w:val="22"/>
          <w:szCs w:val="22"/>
        </w:rPr>
        <w:t>verbish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nani </w:t>
      </w:r>
      <w:r>
        <w:rPr>
          <w:rFonts w:ascii="Segoe UI" w:hAnsi="Segoe UI"/>
          <w:sz w:val="22"/>
          <w:szCs w:val="22"/>
        </w:rPr>
        <w:t xml:space="preserve">何 → </w:t>
      </w:r>
      <w:r>
        <w:rPr>
          <w:rFonts w:ascii="Segoe UI" w:hAnsi="Segoe UI"/>
          <w:sz w:val="22"/>
          <w:szCs w:val="22"/>
        </w:rPr>
        <w:t>pronounish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ENTRY FORMAT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romaji_root Kana–Kanji (category) 1. literal_meaning 2. abstract_meaning 3. poetic_meaning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(lyric form: surface = meaning)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Normal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b w:val="false"/>
          <w:i w:val="false"/>
          <w:caps w:val="false"/>
          <w:smallCaps w:val="false"/>
          <w:sz w:val="21"/>
          <w:szCs w:val="22"/>
        </w:rPr>
        <w:t xml:space="preserve">No citations, references, hyperlinks, source markers, </w:t>
      </w:r>
      <w:r>
        <w:rPr>
          <w:b w:val="false"/>
          <w:i w:val="false"/>
          <w:caps w:val="false"/>
          <w:smallCaps w:val="false"/>
          <w:sz w:val="21"/>
        </w:rPr>
        <w:t>or provenance information are permitted inside glossary entries.</w:t>
      </w:r>
    </w:p>
    <w:p>
      <w:pPr>
        <w:pStyle w:val="Normal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LYRIC FORM RULES</w:t>
      </w:r>
    </w:p>
    <w:p>
      <w:pPr>
        <w:pStyle w:val="Normal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b w:val="false"/>
          <w:i w:val="false"/>
          <w:caps w:val="false"/>
          <w:smallCaps w:val="false"/>
          <w:sz w:val="21"/>
          <w:szCs w:val="22"/>
        </w:rPr>
        <w:t>1. Add a lyric form whenever the surface form differs from the dictionary form.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 xml:space="preserve">2. Format: (lyric form: X = Y) 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X is the word in the surface form occurring in the source text.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Y is the meaning of that surface form.</w:t>
      </w:r>
    </w:p>
    <w:p>
      <w:pPr>
        <w:pStyle w:val="Normal"/>
        <w:spacing w:lineRule="atLeast" w:line="300"/>
        <w:rPr>
          <w:rFonts w:ascii="Segoe UI" w:hAnsi="Segoe UI"/>
          <w:sz w:val="22"/>
          <w:szCs w:val="22"/>
        </w:rPr>
      </w:pPr>
      <w:r>
        <w:rPr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SEMANTIC LAYER RULES</w:t>
      </w:r>
    </w:p>
    <w:p>
      <w:pPr>
        <w:pStyle w:val="Normal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b w:val="false"/>
          <w:i w:val="false"/>
          <w:caps w:val="false"/>
          <w:smallCaps w:val="false"/>
          <w:sz w:val="22"/>
          <w:szCs w:val="22"/>
        </w:rPr>
        <w:t>1. Minimum two layers.</w:t>
      </w:r>
    </w:p>
    <w:p>
      <w:pPr>
        <w:pStyle w:val="Normal"/>
        <w:spacing w:lineRule="atLeast" w:line="300"/>
        <w:rPr>
          <w:rFonts w:ascii="Segoe UI" w:hAnsi="Segoe UI"/>
          <w:sz w:val="22"/>
          <w:szCs w:val="22"/>
        </w:rPr>
      </w:pPr>
      <w:r>
        <w:rPr>
          <w:b w:val="false"/>
          <w:i w:val="false"/>
          <w:caps w:val="false"/>
          <w:smallCaps w:val="false"/>
          <w:sz w:val="22"/>
          <w:szCs w:val="22"/>
        </w:rPr>
        <w:t>2. Use poetic_meaning only when it adds semantic value beyond</w:t>
      </w:r>
    </w:p>
    <w:p>
      <w:pPr>
        <w:pStyle w:val="Normal"/>
        <w:spacing w:lineRule="atLeast" w:line="300"/>
        <w:rPr>
          <w:rFonts w:ascii="Segoe UI" w:hAnsi="Segoe UI"/>
          <w:sz w:val="22"/>
          <w:szCs w:val="22"/>
        </w:rPr>
      </w:pPr>
      <w:r>
        <w:rPr>
          <w:b w:val="false"/>
          <w:i w:val="false"/>
          <w:caps w:val="false"/>
          <w:smallCaps w:val="false"/>
          <w:sz w:val="22"/>
          <w:szCs w:val="22"/>
        </w:rPr>
        <w:t>literal_meaning and abstract_meaning.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WORD BOUNDARY RULES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A contiguous Japanese dictionary word remains a single eligible lexical item regardless of the number of kanji characters.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Do not split established compound words into smaller units unless they are independently written as separate words in the source text.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Normal"/>
        <w:bidi w:val="0"/>
        <w:spacing w:before="0" w:after="0"/>
        <w:jc w:val="start"/>
        <w:rPr>
          <w:rFonts w:ascii="Segoe UI" w:hAnsi="Segoe UI"/>
          <w:b/>
          <w:bCs/>
          <w:i w:val="false"/>
          <w:caps w:val="false"/>
          <w:smallCaps w:val="false"/>
          <w:sz w:val="21"/>
          <w:szCs w:val="22"/>
        </w:rPr>
      </w:pPr>
      <w:r>
        <w:rPr>
          <w:b/>
          <w:bCs/>
          <w:i w:val="false"/>
          <w:caps w:val="false"/>
          <w:smallCaps w:val="false"/>
          <w:sz w:val="21"/>
          <w:szCs w:val="22"/>
        </w:rPr>
        <w:t>INCLUSION RULES</w:t>
      </w:r>
    </w:p>
    <w:p>
      <w:pPr>
        <w:pStyle w:val="Normal"/>
        <w:spacing w:lineRule="atLeast" w:line="300"/>
        <w:rPr>
          <w:caps w:val="false"/>
          <w:smallCaps w:val="false"/>
        </w:rPr>
      </w:pPr>
      <w:r>
        <w:rPr>
          <w:b w:val="false"/>
          <w:i w:val="false"/>
          <w:caps w:val="false"/>
          <w:smallCaps w:val="false"/>
          <w:sz w:val="21"/>
        </w:rPr>
        <w:t>- verbish words (dictionary form)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nounish words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adjectiveish words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pronounish words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conjunctions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prefixes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suffixes</w:t>
      </w:r>
    </w:p>
    <w:p>
      <w:pPr>
        <w:pStyle w:val="Normal"/>
        <w:spacing w:lineRule="atLeast" w:line="300"/>
        <w:rPr>
          <w:rFonts w:ascii="Segoe UI" w:hAnsi="Segoe UI"/>
          <w:b w:val="false"/>
          <w:i w:val="false"/>
          <w:caps w:val="false"/>
          <w:smallCaps w:val="false"/>
          <w:sz w:val="21"/>
        </w:rPr>
      </w:pPr>
      <w:r>
        <w:rPr>
          <w:b w:val="false"/>
          <w:i w:val="false"/>
          <w:caps w:val="false"/>
          <w:smallCaps w:val="false"/>
          <w:sz w:val="21"/>
        </w:rPr>
        <w:t>- gairaigo only if spelling differs from English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EXCLUSION RULES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function words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auxiliary words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particles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unchanged English words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English phrases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multiword expressions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idioms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fixed phrases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- repeated occurrences after first appearance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PROCESS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1.  Identify each eligible token.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2.  Normalize to dictionary form.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3.  Add only the first occurrence.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4.  Ignore duplicates.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ORDERING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Entries follow strict order of first appearance.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b/>
          <w:bCs/>
          <w:sz w:val="22"/>
          <w:szCs w:val="22"/>
        </w:rPr>
        <w:t>OUTPUT</w:t>
      </w:r>
    </w:p>
    <w:p>
      <w:pPr>
        <w:pStyle w:val="Esimuotoiltuteksti"/>
        <w:bidi w:val="0"/>
        <w:jc w:val="start"/>
        <w:rPr>
          <w:b/>
          <w:bCs/>
        </w:rPr>
      </w:pPr>
      <w:r>
        <w:rPr>
          <w:rFonts w:ascii="Segoe UI" w:hAnsi="Segoe UI"/>
          <w:b/>
          <w:bCs/>
          <w:sz w:val="22"/>
          <w:szCs w:val="22"/>
        </w:rPr>
        <w:t>Document header</w:t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Song Title: [title_in_romaji] ([title_in_kanji-kana])</w:t>
        <w:br/>
        <w:t>English Title: [title_in_English]</w:t>
        <w:br/>
        <w:t>YouTube:</w:t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GGS [version], [</w:t>
      </w:r>
      <w:r>
        <w:rPr>
          <w:rFonts w:ascii="Segoe UI" w:hAnsi="Segoe UI"/>
          <w:sz w:val="22"/>
          <w:szCs w:val="22"/>
        </w:rPr>
        <w:t>creation_</w:t>
      </w:r>
      <w:r>
        <w:rPr>
          <w:rFonts w:ascii="Segoe UI" w:hAnsi="Segoe UI"/>
          <w:sz w:val="22"/>
          <w:szCs w:val="22"/>
        </w:rPr>
        <w:t>date_in_ISO-format]</w:t>
        <w:br/>
        <w:t>CC BY 4.0, Olli Ruohomäki</w:t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Return the glossary</w:t>
      </w:r>
    </w:p>
    <w:p>
      <w:pPr>
        <w:pStyle w:val="Esimuotoiltuteksti"/>
        <w:bidi w:val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</w:r>
    </w:p>
    <w:p>
      <w:pPr>
        <w:pStyle w:val="Esimuotoiltuteksti"/>
        <w:bidi w:val="0"/>
        <w:jc w:val="start"/>
        <w:rPr>
          <w:b/>
          <w:bCs/>
        </w:rPr>
      </w:pPr>
      <w:r>
        <w:rPr>
          <w:rFonts w:ascii="Segoe UI" w:hAnsi="Segoe UI"/>
          <w:b/>
          <w:bCs/>
          <w:sz w:val="22"/>
          <w:szCs w:val="22"/>
        </w:rPr>
        <w:t>Executive summary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Source text words: [number]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Generated entries: [number]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Identified phrases: [number] [list]</w:t>
      </w:r>
    </w:p>
    <w:p>
      <w:pPr>
        <w:pStyle w:val="Esimuotoiltuteksti"/>
        <w:bidi w:val="0"/>
        <w:spacing w:before="0" w:after="0"/>
        <w:jc w:val="start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Excluded items: [number] [list]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">
    <w:charset w:val="01"/>
    <w:family w:val="auto"/>
    <w:pitch w:val="default"/>
  </w:font>
  <w:font w:name="Liberation Sans">
    <w:altName w:val="Arial"/>
    <w:charset w:val="01"/>
    <w:family w:val="swiss"/>
    <w:pitch w:val="default"/>
  </w:font>
  <w:font w:name="Liberation Mono">
    <w:altName w:val="Courier New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egoe UI" w:hAnsi="Segoe UI" w:eastAsia="NSimSun" w:cs="Arial"/>
        <w:sz w:val="24"/>
        <w:szCs w:val="24"/>
        <w:lang w:val="fi-FI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Segoe UI" w:hAnsi="Segoe UI" w:eastAsia="NSimSun" w:cs="Arial"/>
      <w:color w:val="auto"/>
      <w:kern w:val="0"/>
      <w:sz w:val="24"/>
      <w:szCs w:val="24"/>
      <w:lang w:val="fi-FI" w:eastAsia="ja-JP" w:bidi="hi-IN"/>
    </w:rPr>
  </w:style>
  <w:style w:type="paragraph" w:styleId="Otsikko">
    <w:name w:val="Otsikk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Segoe UI" w:hAnsi="Segoe UI" w:eastAsia="NSimSu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egoe UI" w:hAnsi="Segoe UI" w:eastAsia="NSimSun"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ascii="Segoe UI" w:hAnsi="Segoe UI" w:eastAsia="NSimSun" w:cs="Arial"/>
    </w:rPr>
  </w:style>
  <w:style w:type="paragraph" w:styleId="Otsikkouser">
    <w:name w:val="Otsikk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Hakemistouser">
    <w:name w:val="Hakemisto (user)"/>
    <w:basedOn w:val="Normal"/>
    <w:qFormat/>
    <w:pPr>
      <w:suppressLineNumbers/>
    </w:pPr>
    <w:rPr>
      <w:rFonts w:ascii="Segoe UI" w:hAnsi="Segoe UI" w:eastAsia="NSimSun" w:cs="Arial"/>
    </w:rPr>
  </w:style>
  <w:style w:type="paragraph" w:styleId="Esimuotoiltuteksti">
    <w:name w:val="Esimuotoiltu teksti"/>
    <w:basedOn w:val="Normal"/>
    <w:qFormat/>
    <w:pPr>
      <w:spacing w:before="0" w:after="0"/>
    </w:pPr>
    <w:rPr>
      <w:rFonts w:ascii="Liberation Mono" w:hAnsi="Liberation Mono" w:eastAsia="MS Gothi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64</TotalTime>
  <Application>LibreOffice/26.2.5.2$Windows_X86_64 LibreOffice_project/cd7284b4cbbfeb507e630c1aac019f4157393acb</Application>
  <AppVersion>15.0000</AppVersion>
  <Pages>3</Pages>
  <Words>543</Words>
  <Characters>3114</Characters>
  <CharactersWithSpaces>3549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fi-FI</dc:language>
  <cp:lastModifiedBy/>
  <cp:lastPrinted>2026-08-06T22:49:11Z</cp:lastPrinted>
  <dcterms:modified xsi:type="dcterms:W3CDTF">2026-08-11T19:11:26Z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